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7D4330">
      <w:r>
        <w:object w:dxaOrig="9355" w:dyaOrig="145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7pt;height:725.75pt" o:ole="">
            <v:imagedata r:id="rId4" o:title=""/>
          </v:shape>
          <o:OLEObject Type="Embed" ProgID="Word.Document.12" ShapeID="_x0000_i1025" DrawAspect="Content" ObjectID="_1699790655" r:id="rId5">
            <o:FieldCodes>\s</o:FieldCodes>
          </o:OLEObject>
        </w:object>
      </w:r>
    </w:p>
    <w:p w:rsidR="007D4330" w:rsidRDefault="007D4330" w:rsidP="007D433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lang w:val="en-US"/>
        </w:rPr>
        <w:lastRenderedPageBreak/>
        <w:tab/>
      </w:r>
      <w:r w:rsidRPr="00A64551">
        <w:rPr>
          <w:rFonts w:ascii="Times New Roman" w:eastAsia="Times New Roman" w:hAnsi="Times New Roman" w:cs="Times New Roman"/>
          <w:b/>
        </w:rPr>
        <w:t>Беспроводной 2</w:t>
      </w:r>
      <w:r w:rsidRPr="00A64551">
        <w:rPr>
          <w:rFonts w:ascii="Times New Roman" w:eastAsia="Times New Roman" w:hAnsi="Times New Roman" w:cs="Times New Roman"/>
          <w:b/>
          <w:lang w:val="en-US"/>
        </w:rPr>
        <w:t>D</w:t>
      </w:r>
      <w:r w:rsidRPr="00A64551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Pr="00A64551">
        <w:rPr>
          <w:rFonts w:ascii="Times New Roman" w:eastAsia="Times New Roman" w:hAnsi="Times New Roman" w:cs="Times New Roman"/>
          <w:b/>
        </w:rPr>
        <w:t>радиосканер</w:t>
      </w:r>
      <w:proofErr w:type="spellEnd"/>
      <w:r w:rsidRPr="00A64551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Pr="00A64551">
        <w:rPr>
          <w:rFonts w:ascii="Times New Roman" w:eastAsia="Times New Roman" w:hAnsi="Times New Roman" w:cs="Times New Roman"/>
          <w:b/>
          <w:lang w:val="en-US"/>
        </w:rPr>
        <w:t>Sunlux</w:t>
      </w:r>
      <w:proofErr w:type="spellEnd"/>
      <w:r w:rsidRPr="00A64551">
        <w:rPr>
          <w:rFonts w:ascii="Times New Roman" w:eastAsia="Times New Roman" w:hAnsi="Times New Roman" w:cs="Times New Roman"/>
          <w:b/>
        </w:rPr>
        <w:t xml:space="preserve"> </w:t>
      </w:r>
      <w:r w:rsidRPr="00A64551">
        <w:rPr>
          <w:rFonts w:ascii="Times New Roman" w:eastAsia="Times New Roman" w:hAnsi="Times New Roman" w:cs="Times New Roman"/>
          <w:b/>
          <w:lang w:val="en-US"/>
        </w:rPr>
        <w:t>XL</w:t>
      </w:r>
      <w:r w:rsidRPr="00A64551">
        <w:rPr>
          <w:rFonts w:ascii="Times New Roman" w:eastAsia="Times New Roman" w:hAnsi="Times New Roman" w:cs="Times New Roman"/>
          <w:b/>
        </w:rPr>
        <w:t>-9529</w:t>
      </w:r>
      <w:r w:rsidRPr="00C6405D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разработан для работы в экстремальных условиях, но благодаря своей популярности в мире,</w:t>
      </w:r>
      <w:r w:rsidRPr="008D3925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и отсутствию наценки «за бренд» , способен конкурировать даже с незащищенными моделями оборудования «</w:t>
      </w:r>
      <w:proofErr w:type="spellStart"/>
      <w:r>
        <w:rPr>
          <w:rFonts w:ascii="Times New Roman" w:eastAsia="Times New Roman" w:hAnsi="Times New Roman" w:cs="Times New Roman"/>
        </w:rPr>
        <w:t>брендовых</w:t>
      </w:r>
      <w:proofErr w:type="spellEnd"/>
      <w:r>
        <w:rPr>
          <w:rFonts w:ascii="Times New Roman" w:eastAsia="Times New Roman" w:hAnsi="Times New Roman" w:cs="Times New Roman"/>
        </w:rPr>
        <w:t>» производителей, не уступая им в качестве.</w:t>
      </w:r>
    </w:p>
    <w:p w:rsidR="007D4330" w:rsidRPr="00FD7177" w:rsidRDefault="007D4330" w:rsidP="007D433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FD7177">
        <w:rPr>
          <w:rFonts w:ascii="Times New Roman" w:eastAsia="Times New Roman" w:hAnsi="Times New Roman" w:cs="Times New Roman"/>
        </w:rPr>
        <w:t xml:space="preserve">Эргономичный корпус из </w:t>
      </w:r>
      <w:proofErr w:type="spellStart"/>
      <w:r w:rsidRPr="00FD7177">
        <w:rPr>
          <w:rFonts w:ascii="Times New Roman" w:eastAsia="Times New Roman" w:hAnsi="Times New Roman" w:cs="Times New Roman"/>
        </w:rPr>
        <w:t>ударопрочного</w:t>
      </w:r>
      <w:proofErr w:type="spellEnd"/>
      <w:r w:rsidRPr="00FD7177">
        <w:rPr>
          <w:rFonts w:ascii="Times New Roman" w:eastAsia="Times New Roman" w:hAnsi="Times New Roman" w:cs="Times New Roman"/>
        </w:rPr>
        <w:t xml:space="preserve"> пластика надёжно защитит сканер от внешних деструктив</w:t>
      </w:r>
      <w:r>
        <w:rPr>
          <w:rFonts w:ascii="Times New Roman" w:eastAsia="Times New Roman" w:hAnsi="Times New Roman" w:cs="Times New Roman"/>
        </w:rPr>
        <w:t>н</w:t>
      </w:r>
      <w:r w:rsidRPr="00FD7177">
        <w:rPr>
          <w:rFonts w:ascii="Times New Roman" w:eastAsia="Times New Roman" w:hAnsi="Times New Roman" w:cs="Times New Roman"/>
        </w:rPr>
        <w:t>ых воз</w:t>
      </w:r>
      <w:r>
        <w:rPr>
          <w:rFonts w:ascii="Times New Roman" w:eastAsia="Times New Roman" w:hAnsi="Times New Roman" w:cs="Times New Roman"/>
        </w:rPr>
        <w:t>д</w:t>
      </w:r>
      <w:r w:rsidRPr="00FD7177">
        <w:rPr>
          <w:rFonts w:ascii="Times New Roman" w:eastAsia="Times New Roman" w:hAnsi="Times New Roman" w:cs="Times New Roman"/>
        </w:rPr>
        <w:t>ействий и минусовой температуры, что особенно актуально для</w:t>
      </w:r>
      <w:r>
        <w:rPr>
          <w:rFonts w:ascii="Times New Roman" w:eastAsia="Times New Roman" w:hAnsi="Times New Roman" w:cs="Times New Roman"/>
        </w:rPr>
        <w:t xml:space="preserve"> условий нашей страны. </w:t>
      </w:r>
      <w:r w:rsidRPr="00FD7177">
        <w:rPr>
          <w:rFonts w:ascii="Times New Roman" w:eastAsia="Times New Roman" w:hAnsi="Times New Roman" w:cs="Times New Roman"/>
        </w:rPr>
        <w:t>Одна базовая станция мо</w:t>
      </w:r>
      <w:r>
        <w:rPr>
          <w:rFonts w:ascii="Times New Roman" w:eastAsia="Times New Roman" w:hAnsi="Times New Roman" w:cs="Times New Roman"/>
        </w:rPr>
        <w:t>жет поддерживать до 99 сканеров, а с</w:t>
      </w:r>
      <w:r w:rsidRPr="00FD7177">
        <w:rPr>
          <w:rFonts w:ascii="Times New Roman" w:eastAsia="Times New Roman" w:hAnsi="Times New Roman" w:cs="Times New Roman"/>
        </w:rPr>
        <w:t>рок службы клавиши сканирования достигает 50 миллионов нажатий.</w:t>
      </w:r>
    </w:p>
    <w:p w:rsidR="007D4330" w:rsidRPr="00FD7177" w:rsidRDefault="007D4330" w:rsidP="007D433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FD7177">
        <w:rPr>
          <w:rFonts w:ascii="Times New Roman" w:eastAsia="Times New Roman" w:hAnsi="Times New Roman" w:cs="Times New Roman"/>
        </w:rPr>
        <w:t xml:space="preserve">Батарея с ёмкостью 2200 </w:t>
      </w:r>
      <w:proofErr w:type="spellStart"/>
      <w:r w:rsidRPr="00FD7177">
        <w:rPr>
          <w:rFonts w:ascii="Times New Roman" w:eastAsia="Times New Roman" w:hAnsi="Times New Roman" w:cs="Times New Roman"/>
        </w:rPr>
        <w:t>ma</w:t>
      </w:r>
      <w:proofErr w:type="spellEnd"/>
      <w:r w:rsidRPr="00FD7177">
        <w:rPr>
          <w:rFonts w:ascii="Times New Roman" w:eastAsia="Times New Roman" w:hAnsi="Times New Roman" w:cs="Times New Roman"/>
        </w:rPr>
        <w:t>/</w:t>
      </w:r>
      <w:proofErr w:type="spellStart"/>
      <w:r w:rsidRPr="00FD7177">
        <w:rPr>
          <w:rFonts w:ascii="Times New Roman" w:eastAsia="Times New Roman" w:hAnsi="Times New Roman" w:cs="Times New Roman"/>
        </w:rPr>
        <w:t>h</w:t>
      </w:r>
      <w:proofErr w:type="spellEnd"/>
      <w:r w:rsidRPr="00FD7177">
        <w:rPr>
          <w:rFonts w:ascii="Times New Roman" w:eastAsia="Times New Roman" w:hAnsi="Times New Roman" w:cs="Times New Roman"/>
        </w:rPr>
        <w:t xml:space="preserve"> позволит исполь</w:t>
      </w:r>
      <w:r>
        <w:rPr>
          <w:rFonts w:ascii="Times New Roman" w:eastAsia="Times New Roman" w:hAnsi="Times New Roman" w:cs="Times New Roman"/>
        </w:rPr>
        <w:t>з</w:t>
      </w:r>
      <w:r w:rsidRPr="00FD7177">
        <w:rPr>
          <w:rFonts w:ascii="Times New Roman" w:eastAsia="Times New Roman" w:hAnsi="Times New Roman" w:cs="Times New Roman"/>
        </w:rPr>
        <w:t>овать сканер продолжительное время без подзаряд</w:t>
      </w:r>
      <w:r>
        <w:rPr>
          <w:rFonts w:ascii="Times New Roman" w:eastAsia="Times New Roman" w:hAnsi="Times New Roman" w:cs="Times New Roman"/>
        </w:rPr>
        <w:t>к</w:t>
      </w:r>
      <w:r w:rsidRPr="00FD7177">
        <w:rPr>
          <w:rFonts w:ascii="Times New Roman" w:eastAsia="Times New Roman" w:hAnsi="Times New Roman" w:cs="Times New Roman"/>
        </w:rPr>
        <w:t>и.</w:t>
      </w:r>
      <w:r>
        <w:rPr>
          <w:rFonts w:ascii="Times New Roman" w:eastAsia="Times New Roman" w:hAnsi="Times New Roman" w:cs="Times New Roman"/>
        </w:rPr>
        <w:t xml:space="preserve"> </w:t>
      </w:r>
      <w:r w:rsidRPr="00FD7177">
        <w:rPr>
          <w:rFonts w:ascii="Times New Roman" w:eastAsia="Times New Roman" w:hAnsi="Times New Roman" w:cs="Times New Roman"/>
        </w:rPr>
        <w:t>Зарядка батареи осуществляе</w:t>
      </w:r>
      <w:r>
        <w:rPr>
          <w:rFonts w:ascii="Times New Roman" w:eastAsia="Times New Roman" w:hAnsi="Times New Roman" w:cs="Times New Roman"/>
        </w:rPr>
        <w:t>тс</w:t>
      </w:r>
      <w:r w:rsidRPr="00FD7177">
        <w:rPr>
          <w:rFonts w:ascii="Times New Roman" w:eastAsia="Times New Roman" w:hAnsi="Times New Roman" w:cs="Times New Roman"/>
        </w:rPr>
        <w:t>я бесконтактным индукционным методом.</w:t>
      </w:r>
    </w:p>
    <w:p w:rsidR="007D4330" w:rsidRPr="00C6405D" w:rsidRDefault="007D4330" w:rsidP="007D433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</w:rPr>
      </w:pPr>
    </w:p>
    <w:p w:rsidR="007D4330" w:rsidRPr="00A64551" w:rsidRDefault="007D4330" w:rsidP="007D433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</w:rPr>
      </w:pPr>
      <w:r w:rsidRPr="00A64551">
        <w:rPr>
          <w:rFonts w:ascii="Times New Roman" w:eastAsia="Times New Roman" w:hAnsi="Times New Roman" w:cs="Times New Roman"/>
          <w:b/>
        </w:rPr>
        <w:t>Беспроводной  2</w:t>
      </w:r>
      <w:r w:rsidRPr="00A64551">
        <w:rPr>
          <w:rFonts w:ascii="Times New Roman" w:eastAsia="Times New Roman" w:hAnsi="Times New Roman" w:cs="Times New Roman"/>
          <w:b/>
          <w:lang w:val="en-US"/>
        </w:rPr>
        <w:t>D</w:t>
      </w:r>
      <w:r w:rsidRPr="00A64551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Pr="00A64551">
        <w:rPr>
          <w:rFonts w:ascii="Times New Roman" w:eastAsia="Times New Roman" w:hAnsi="Times New Roman" w:cs="Times New Roman"/>
          <w:b/>
        </w:rPr>
        <w:t>радиосканер</w:t>
      </w:r>
      <w:proofErr w:type="spellEnd"/>
      <w:r w:rsidRPr="00A64551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Pr="00A64551">
        <w:rPr>
          <w:rFonts w:ascii="Times New Roman" w:eastAsia="Times New Roman" w:hAnsi="Times New Roman" w:cs="Times New Roman"/>
          <w:b/>
          <w:lang w:val="en-US"/>
        </w:rPr>
        <w:t>Sunlux</w:t>
      </w:r>
      <w:proofErr w:type="spellEnd"/>
      <w:r w:rsidRPr="00A64551">
        <w:rPr>
          <w:rFonts w:ascii="Times New Roman" w:eastAsia="Times New Roman" w:hAnsi="Times New Roman" w:cs="Times New Roman"/>
          <w:b/>
        </w:rPr>
        <w:t xml:space="preserve"> </w:t>
      </w:r>
      <w:r w:rsidRPr="00A64551">
        <w:rPr>
          <w:rFonts w:ascii="Times New Roman" w:eastAsia="Times New Roman" w:hAnsi="Times New Roman" w:cs="Times New Roman"/>
          <w:b/>
          <w:lang w:val="en-US"/>
        </w:rPr>
        <w:t>XL</w:t>
      </w:r>
      <w:r w:rsidRPr="00A64551">
        <w:rPr>
          <w:rFonts w:ascii="Times New Roman" w:eastAsia="Times New Roman" w:hAnsi="Times New Roman" w:cs="Times New Roman"/>
          <w:b/>
        </w:rPr>
        <w:t>-9529 – это:</w:t>
      </w:r>
    </w:p>
    <w:p w:rsidR="007D4330" w:rsidRPr="00A64551" w:rsidRDefault="007D4330" w:rsidP="007D433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</w:rPr>
      </w:pPr>
      <w:r w:rsidRPr="00A64551">
        <w:rPr>
          <w:rFonts w:ascii="Times New Roman" w:eastAsia="Times New Roman" w:hAnsi="Times New Roman" w:cs="Times New Roman"/>
          <w:b/>
        </w:rPr>
        <w:t>- Считывание всех популярных 1</w:t>
      </w:r>
      <w:r w:rsidRPr="00A64551">
        <w:rPr>
          <w:rFonts w:ascii="Times New Roman" w:eastAsia="Times New Roman" w:hAnsi="Times New Roman" w:cs="Times New Roman"/>
          <w:b/>
          <w:lang w:val="en-US"/>
        </w:rPr>
        <w:t>D</w:t>
      </w:r>
      <w:r w:rsidRPr="00A64551">
        <w:rPr>
          <w:rFonts w:ascii="Times New Roman" w:eastAsia="Times New Roman" w:hAnsi="Times New Roman" w:cs="Times New Roman"/>
          <w:b/>
        </w:rPr>
        <w:t>/2</w:t>
      </w:r>
      <w:r w:rsidRPr="00A64551">
        <w:rPr>
          <w:rFonts w:ascii="Times New Roman" w:eastAsia="Times New Roman" w:hAnsi="Times New Roman" w:cs="Times New Roman"/>
          <w:b/>
          <w:lang w:val="en-US"/>
        </w:rPr>
        <w:t>D</w:t>
      </w:r>
      <w:r w:rsidRPr="00A64551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Pr="00A64551">
        <w:rPr>
          <w:rFonts w:ascii="Times New Roman" w:eastAsia="Times New Roman" w:hAnsi="Times New Roman" w:cs="Times New Roman"/>
          <w:b/>
        </w:rPr>
        <w:t>штрихкодов</w:t>
      </w:r>
      <w:proofErr w:type="spellEnd"/>
    </w:p>
    <w:p w:rsidR="007D4330" w:rsidRPr="00A64551" w:rsidRDefault="007D4330" w:rsidP="007D433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</w:rPr>
      </w:pPr>
      <w:r w:rsidRPr="00A64551">
        <w:rPr>
          <w:rFonts w:ascii="Times New Roman" w:eastAsia="Times New Roman" w:hAnsi="Times New Roman" w:cs="Times New Roman"/>
          <w:b/>
        </w:rPr>
        <w:t xml:space="preserve">- Промышленный класс защиты </w:t>
      </w:r>
      <w:r w:rsidRPr="00A64551">
        <w:rPr>
          <w:rFonts w:ascii="Times New Roman" w:eastAsia="Times New Roman" w:hAnsi="Times New Roman" w:cs="Times New Roman"/>
          <w:b/>
          <w:lang w:val="en-US"/>
        </w:rPr>
        <w:t>IP</w:t>
      </w:r>
      <w:r w:rsidRPr="00A64551">
        <w:rPr>
          <w:rFonts w:ascii="Times New Roman" w:eastAsia="Times New Roman" w:hAnsi="Times New Roman" w:cs="Times New Roman"/>
          <w:b/>
        </w:rPr>
        <w:t>54</w:t>
      </w:r>
    </w:p>
    <w:p w:rsidR="007D4330" w:rsidRPr="00A64551" w:rsidRDefault="007D4330" w:rsidP="007D433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</w:rPr>
      </w:pPr>
      <w:r w:rsidRPr="00A64551">
        <w:rPr>
          <w:rFonts w:ascii="Times New Roman" w:eastAsia="Times New Roman" w:hAnsi="Times New Roman" w:cs="Times New Roman"/>
          <w:b/>
        </w:rPr>
        <w:t xml:space="preserve">- </w:t>
      </w:r>
      <w:proofErr w:type="spellStart"/>
      <w:r w:rsidRPr="00A64551">
        <w:rPr>
          <w:rFonts w:ascii="Times New Roman" w:eastAsia="Times New Roman" w:hAnsi="Times New Roman" w:cs="Times New Roman"/>
          <w:b/>
        </w:rPr>
        <w:t>Ударопрочность</w:t>
      </w:r>
      <w:proofErr w:type="spellEnd"/>
      <w:r w:rsidRPr="00A64551">
        <w:rPr>
          <w:rFonts w:ascii="Times New Roman" w:eastAsia="Times New Roman" w:hAnsi="Times New Roman" w:cs="Times New Roman"/>
          <w:b/>
        </w:rPr>
        <w:t xml:space="preserve"> до 200см при падении на бетон</w:t>
      </w:r>
    </w:p>
    <w:p w:rsidR="007D4330" w:rsidRPr="00A64551" w:rsidRDefault="007D4330" w:rsidP="007D433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</w:rPr>
      </w:pPr>
      <w:r w:rsidRPr="00A64551">
        <w:rPr>
          <w:rFonts w:ascii="Times New Roman" w:eastAsia="Times New Roman" w:hAnsi="Times New Roman" w:cs="Times New Roman"/>
          <w:b/>
        </w:rPr>
        <w:t>- Индуктивная зарядка дополнительно защищает ваше оборудование от повреждений</w:t>
      </w:r>
    </w:p>
    <w:p w:rsidR="007D4330" w:rsidRPr="00A64551" w:rsidRDefault="007D4330" w:rsidP="007D433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</w:rPr>
      </w:pPr>
      <w:r w:rsidRPr="00A64551">
        <w:rPr>
          <w:rFonts w:ascii="Times New Roman" w:eastAsia="Times New Roman" w:hAnsi="Times New Roman" w:cs="Times New Roman"/>
          <w:b/>
        </w:rPr>
        <w:t>- Встроенная память на 100’000 кодов</w:t>
      </w:r>
    </w:p>
    <w:p w:rsidR="007D4330" w:rsidRPr="0025341B" w:rsidRDefault="007D4330" w:rsidP="007D4330">
      <w:pPr>
        <w:spacing w:before="100" w:beforeAutospacing="1" w:after="100" w:afterAutospacing="1" w:line="240" w:lineRule="auto"/>
        <w:ind w:left="708"/>
        <w:jc w:val="both"/>
        <w:rPr>
          <w:rFonts w:ascii="Times New Roman" w:eastAsia="Times New Roman" w:hAnsi="Times New Roman" w:cs="Times New Roman"/>
          <w:b/>
        </w:rPr>
      </w:pPr>
      <w:r w:rsidRPr="00A64551">
        <w:rPr>
          <w:rFonts w:ascii="Times New Roman" w:eastAsia="Times New Roman" w:hAnsi="Times New Roman" w:cs="Times New Roman"/>
          <w:b/>
        </w:rPr>
        <w:t>- Дальность передачи данных до 600м, отличное решение для больших складских помещений!</w:t>
      </w:r>
    </w:p>
    <w:p w:rsidR="007D4330" w:rsidRPr="001B64A0" w:rsidRDefault="007D4330" w:rsidP="007D4330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1B64A0">
        <w:rPr>
          <w:rFonts w:ascii="Times New Roman" w:eastAsia="Times New Roman" w:hAnsi="Times New Roman" w:cs="Times New Roman"/>
          <w:b/>
          <w:bCs/>
          <w:sz w:val="36"/>
          <w:szCs w:val="36"/>
        </w:rPr>
        <w:t>Технические характеристики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7D4330" w:rsidTr="00CA72E9">
        <w:tc>
          <w:tcPr>
            <w:tcW w:w="4785" w:type="dxa"/>
          </w:tcPr>
          <w:p w:rsidR="007D4330" w:rsidRDefault="007D4330" w:rsidP="00CA72E9">
            <w:r>
              <w:t>Источник света</w:t>
            </w:r>
          </w:p>
        </w:tc>
        <w:tc>
          <w:tcPr>
            <w:tcW w:w="4786" w:type="dxa"/>
          </w:tcPr>
          <w:p w:rsidR="007D4330" w:rsidRPr="0025341B" w:rsidRDefault="007D4330" w:rsidP="00CA72E9">
            <w:pPr>
              <w:rPr>
                <w:rFonts w:ascii="Arial" w:hAnsi="Arial" w:cs="Arial"/>
                <w:lang w:eastAsia="zh-CN"/>
              </w:rPr>
            </w:pPr>
            <w:r>
              <w:rPr>
                <w:lang w:val="en-US"/>
              </w:rPr>
              <w:t>LED</w:t>
            </w:r>
            <w:r>
              <w:t>, красный свет, 625</w:t>
            </w:r>
            <w:r>
              <w:rPr>
                <w:lang w:val="en-US"/>
              </w:rPr>
              <w:t>nm</w:t>
            </w:r>
            <w:r>
              <w:t>(</w:t>
            </w:r>
            <w:r>
              <w:rPr>
                <w:rFonts w:ascii="Arial" w:eastAsiaTheme="minorHAnsi" w:hAnsi="Arial" w:cs="Arial"/>
                <w:lang w:eastAsia="zh-CN"/>
              </w:rPr>
              <w:t>±10)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Режимы сканирования</w:t>
            </w:r>
          </w:p>
        </w:tc>
        <w:tc>
          <w:tcPr>
            <w:tcW w:w="4786" w:type="dxa"/>
          </w:tcPr>
          <w:p w:rsidR="007D4330" w:rsidRDefault="007D4330" w:rsidP="00CA72E9">
            <w:r>
              <w:t>Одиночный, ручной и непрерывный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Рабочая частота</w:t>
            </w:r>
          </w:p>
        </w:tc>
        <w:tc>
          <w:tcPr>
            <w:tcW w:w="4786" w:type="dxa"/>
          </w:tcPr>
          <w:p w:rsidR="007D4330" w:rsidRPr="00594D76" w:rsidRDefault="007D4330" w:rsidP="00CA72E9">
            <w:r>
              <w:t>433</w:t>
            </w:r>
            <w:r>
              <w:rPr>
                <w:lang w:val="en-US"/>
              </w:rPr>
              <w:t>MHz</w:t>
            </w:r>
            <w:r>
              <w:t xml:space="preserve"> </w:t>
            </w:r>
            <w:r>
              <w:rPr>
                <w:lang w:val="en-US"/>
              </w:rPr>
              <w:t>ISM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Расстояние до базы</w:t>
            </w:r>
          </w:p>
        </w:tc>
        <w:tc>
          <w:tcPr>
            <w:tcW w:w="4786" w:type="dxa"/>
          </w:tcPr>
          <w:p w:rsidR="007D4330" w:rsidRDefault="007D4330" w:rsidP="00CA72E9">
            <w:r>
              <w:t>До 600м на открытом пространстве</w:t>
            </w:r>
          </w:p>
        </w:tc>
      </w:tr>
      <w:tr w:rsidR="007D4330" w:rsidRPr="00594D76" w:rsidTr="00CA72E9">
        <w:tc>
          <w:tcPr>
            <w:tcW w:w="4785" w:type="dxa"/>
          </w:tcPr>
          <w:p w:rsidR="007D4330" w:rsidRDefault="007D4330" w:rsidP="00CA72E9">
            <w:r>
              <w:t>Разрешение</w:t>
            </w:r>
          </w:p>
        </w:tc>
        <w:tc>
          <w:tcPr>
            <w:tcW w:w="4786" w:type="dxa"/>
          </w:tcPr>
          <w:p w:rsidR="007D4330" w:rsidRPr="00B07184" w:rsidRDefault="007D4330" w:rsidP="00CA72E9">
            <w:r>
              <w:t>4 мил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Глубина поля</w:t>
            </w:r>
          </w:p>
        </w:tc>
        <w:tc>
          <w:tcPr>
            <w:tcW w:w="4786" w:type="dxa"/>
          </w:tcPr>
          <w:p w:rsidR="007D4330" w:rsidRPr="00594D76" w:rsidRDefault="007D4330" w:rsidP="00CA72E9">
            <w:r>
              <w:rPr>
                <w:lang w:val="en-US"/>
              </w:rPr>
              <w:t>50-260</w:t>
            </w:r>
            <w:r>
              <w:t>мм</w:t>
            </w:r>
            <w:r>
              <w:rPr>
                <w:lang w:val="en-US"/>
              </w:rPr>
              <w:t xml:space="preserve"> (EAN) 60-285</w:t>
            </w:r>
            <w:r>
              <w:t>мм (</w:t>
            </w:r>
            <w:r>
              <w:rPr>
                <w:lang w:val="en-US"/>
              </w:rPr>
              <w:t>PDF-417</w:t>
            </w:r>
            <w:r>
              <w:t>)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Угол сканирования</w:t>
            </w:r>
          </w:p>
        </w:tc>
        <w:tc>
          <w:tcPr>
            <w:tcW w:w="4786" w:type="dxa"/>
          </w:tcPr>
          <w:p w:rsidR="007D4330" w:rsidRDefault="007D4330" w:rsidP="00CA72E9">
            <w:r>
              <w:t>30</w:t>
            </w:r>
            <w:r>
              <w:rPr>
                <w:rFonts w:cstheme="minorHAnsi"/>
              </w:rPr>
              <w:t>°</w:t>
            </w:r>
            <w:r>
              <w:t>65</w:t>
            </w:r>
            <w:r>
              <w:rPr>
                <w:rFonts w:cstheme="minorHAnsi"/>
              </w:rPr>
              <w:t>°</w:t>
            </w:r>
            <w:r>
              <w:t>55</w:t>
            </w:r>
            <w:r>
              <w:rPr>
                <w:rFonts w:cstheme="minorHAnsi"/>
              </w:rPr>
              <w:t>°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Интерфейсы</w:t>
            </w:r>
          </w:p>
        </w:tc>
        <w:tc>
          <w:tcPr>
            <w:tcW w:w="4786" w:type="dxa"/>
          </w:tcPr>
          <w:p w:rsidR="007D4330" w:rsidRPr="00594D76" w:rsidRDefault="007D4330" w:rsidP="00CA72E9">
            <w:pPr>
              <w:rPr>
                <w:lang w:val="en-US"/>
              </w:rPr>
            </w:pPr>
            <w:r>
              <w:rPr>
                <w:lang w:val="en-US"/>
              </w:rPr>
              <w:t>USB, RS-232, PS/2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Мин. контрастность</w:t>
            </w:r>
          </w:p>
        </w:tc>
        <w:tc>
          <w:tcPr>
            <w:tcW w:w="4786" w:type="dxa"/>
          </w:tcPr>
          <w:p w:rsidR="007D4330" w:rsidRPr="00594D76" w:rsidRDefault="007D4330" w:rsidP="00CA72E9">
            <w:pPr>
              <w:rPr>
                <w:lang w:val="en-US"/>
              </w:rPr>
            </w:pPr>
            <w:r>
              <w:t>15</w:t>
            </w:r>
            <w:r>
              <w:rPr>
                <w:lang w:val="en-US"/>
              </w:rPr>
              <w:t>% UPC/EAN 100%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Кабель базовой станции</w:t>
            </w:r>
          </w:p>
        </w:tc>
        <w:tc>
          <w:tcPr>
            <w:tcW w:w="4786" w:type="dxa"/>
          </w:tcPr>
          <w:p w:rsidR="007D4330" w:rsidRPr="00594D76" w:rsidRDefault="007D4330" w:rsidP="00CA72E9">
            <w:r>
              <w:rPr>
                <w:lang w:val="en-US"/>
              </w:rPr>
              <w:t xml:space="preserve">2 </w:t>
            </w:r>
            <w:r>
              <w:t>метра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Размер</w:t>
            </w:r>
          </w:p>
        </w:tc>
        <w:tc>
          <w:tcPr>
            <w:tcW w:w="4786" w:type="dxa"/>
          </w:tcPr>
          <w:p w:rsidR="007D4330" w:rsidRDefault="007D4330" w:rsidP="00CA72E9">
            <w:r>
              <w:t xml:space="preserve">186 </w:t>
            </w:r>
            <w:proofErr w:type="spellStart"/>
            <w:r>
              <w:t>х</w:t>
            </w:r>
            <w:proofErr w:type="spellEnd"/>
            <w:r>
              <w:t xml:space="preserve"> 66 </w:t>
            </w:r>
            <w:proofErr w:type="spellStart"/>
            <w:r>
              <w:t>х</w:t>
            </w:r>
            <w:proofErr w:type="spellEnd"/>
            <w:r>
              <w:t xml:space="preserve"> 108 мм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Тип зарядки</w:t>
            </w:r>
          </w:p>
        </w:tc>
        <w:tc>
          <w:tcPr>
            <w:tcW w:w="4786" w:type="dxa"/>
          </w:tcPr>
          <w:p w:rsidR="007D4330" w:rsidRDefault="007D4330" w:rsidP="00CA72E9">
            <w:r>
              <w:t>Беспроводная, индукционная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Вес</w:t>
            </w:r>
          </w:p>
        </w:tc>
        <w:tc>
          <w:tcPr>
            <w:tcW w:w="4786" w:type="dxa"/>
          </w:tcPr>
          <w:p w:rsidR="007D4330" w:rsidRDefault="007D4330" w:rsidP="00CA72E9">
            <w:r>
              <w:t>280 гр.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Материал корпуса</w:t>
            </w:r>
          </w:p>
        </w:tc>
        <w:tc>
          <w:tcPr>
            <w:tcW w:w="4786" w:type="dxa"/>
          </w:tcPr>
          <w:p w:rsidR="007D4330" w:rsidRPr="00594D76" w:rsidRDefault="007D4330" w:rsidP="00CA72E9">
            <w:pPr>
              <w:rPr>
                <w:lang w:val="en-US"/>
              </w:rPr>
            </w:pPr>
            <w:r>
              <w:rPr>
                <w:lang w:val="en-US"/>
              </w:rPr>
              <w:t>ABC+PC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Аккумулятор</w:t>
            </w:r>
          </w:p>
        </w:tc>
        <w:tc>
          <w:tcPr>
            <w:tcW w:w="4786" w:type="dxa"/>
          </w:tcPr>
          <w:p w:rsidR="007D4330" w:rsidRPr="00594D76" w:rsidRDefault="007D4330" w:rsidP="00CA72E9">
            <w:pPr>
              <w:rPr>
                <w:lang w:val="en-US"/>
              </w:rPr>
            </w:pPr>
            <w:r>
              <w:t>2200</w:t>
            </w:r>
            <w:proofErr w:type="spellStart"/>
            <w:r>
              <w:rPr>
                <w:lang w:val="en-US"/>
              </w:rPr>
              <w:t>mAh</w:t>
            </w:r>
            <w:proofErr w:type="spellEnd"/>
            <w:r>
              <w:rPr>
                <w:lang w:val="en-US"/>
              </w:rPr>
              <w:t>/DC 12V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Рабочий ток</w:t>
            </w:r>
          </w:p>
        </w:tc>
        <w:tc>
          <w:tcPr>
            <w:tcW w:w="4786" w:type="dxa"/>
          </w:tcPr>
          <w:p w:rsidR="007D4330" w:rsidRPr="00594D76" w:rsidRDefault="007D4330" w:rsidP="00CA72E9">
            <w:pPr>
              <w:rPr>
                <w:lang w:val="en-US"/>
              </w:rPr>
            </w:pPr>
            <w:r>
              <w:rPr>
                <w:lang w:val="en-US"/>
              </w:rPr>
              <w:t>300mA/35mA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Рабочая температура</w:t>
            </w:r>
          </w:p>
        </w:tc>
        <w:tc>
          <w:tcPr>
            <w:tcW w:w="4786" w:type="dxa"/>
          </w:tcPr>
          <w:p w:rsidR="007D4330" w:rsidRPr="00594D76" w:rsidRDefault="007D4330" w:rsidP="00CA72E9">
            <w:r>
              <w:t>От -20</w:t>
            </w:r>
            <w:r>
              <w:rPr>
                <w:rFonts w:cstheme="minorHAnsi"/>
              </w:rPr>
              <w:t xml:space="preserve">° до </w:t>
            </w:r>
            <w:r>
              <w:t>50</w:t>
            </w:r>
            <w:r>
              <w:rPr>
                <w:rFonts w:cstheme="minorHAnsi"/>
              </w:rPr>
              <w:t>°С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Температура хранения</w:t>
            </w:r>
          </w:p>
        </w:tc>
        <w:tc>
          <w:tcPr>
            <w:tcW w:w="4786" w:type="dxa"/>
          </w:tcPr>
          <w:p w:rsidR="007D4330" w:rsidRDefault="007D4330" w:rsidP="00CA72E9">
            <w:r>
              <w:t>От -20</w:t>
            </w:r>
            <w:r>
              <w:rPr>
                <w:rFonts w:cstheme="minorHAnsi"/>
              </w:rPr>
              <w:t xml:space="preserve">° до </w:t>
            </w:r>
            <w:r>
              <w:t>60</w:t>
            </w:r>
            <w:r>
              <w:rPr>
                <w:rFonts w:cstheme="minorHAnsi"/>
              </w:rPr>
              <w:t>°С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Влажность</w:t>
            </w:r>
          </w:p>
        </w:tc>
        <w:tc>
          <w:tcPr>
            <w:tcW w:w="4786" w:type="dxa"/>
          </w:tcPr>
          <w:p w:rsidR="007D4330" w:rsidRDefault="007D4330" w:rsidP="00CA72E9">
            <w:r>
              <w:t xml:space="preserve">От 5% до 95% </w:t>
            </w:r>
            <w:proofErr w:type="spellStart"/>
            <w:r>
              <w:t>отн</w:t>
            </w:r>
            <w:proofErr w:type="spellEnd"/>
            <w:r>
              <w:t>. Влажности</w:t>
            </w:r>
          </w:p>
        </w:tc>
      </w:tr>
      <w:tr w:rsidR="007D4330" w:rsidTr="00CA72E9">
        <w:tc>
          <w:tcPr>
            <w:tcW w:w="4785" w:type="dxa"/>
          </w:tcPr>
          <w:p w:rsidR="007D4330" w:rsidRDefault="007D4330" w:rsidP="00CA72E9">
            <w:r>
              <w:t>Устойчивость к падениям</w:t>
            </w:r>
          </w:p>
        </w:tc>
        <w:tc>
          <w:tcPr>
            <w:tcW w:w="4786" w:type="dxa"/>
          </w:tcPr>
          <w:p w:rsidR="007D4330" w:rsidRDefault="007D4330" w:rsidP="00CA72E9">
            <w:r>
              <w:t>Выдерживает падения с 2 м</w:t>
            </w:r>
          </w:p>
        </w:tc>
      </w:tr>
    </w:tbl>
    <w:p w:rsidR="007D4330" w:rsidRDefault="007D4330" w:rsidP="007D4330"/>
    <w:p w:rsidR="007D4330" w:rsidRDefault="007D4330" w:rsidP="00001A17">
      <w:pPr>
        <w:pStyle w:val="2"/>
      </w:pPr>
      <w:r>
        <w:rPr>
          <w:noProof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-432435</wp:posOffset>
            </wp:positionH>
            <wp:positionV relativeFrom="paragraph">
              <wp:posOffset>325755</wp:posOffset>
            </wp:positionV>
            <wp:extent cx="2292350" cy="2289175"/>
            <wp:effectExtent l="19050" t="0" r="0" b="0"/>
            <wp:wrapTight wrapText="bothSides">
              <wp:wrapPolygon edited="0">
                <wp:start x="-180" y="0"/>
                <wp:lineTo x="-180" y="21390"/>
                <wp:lineTo x="21540" y="21390"/>
                <wp:lineTo x="21540" y="0"/>
                <wp:lineTo x="-180" y="0"/>
              </wp:wrapPolygon>
            </wp:wrapTight>
            <wp:docPr id="1" name="Рисунок 8" descr="https://www.xl-scan.com/UploadFile/products/big/NO-2016112154559_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www.xl-scan.com/UploadFile/products/big/NO-2016112154559_3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2350" cy="228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Комплект поставки: </w:t>
      </w:r>
    </w:p>
    <w:p w:rsidR="007D4330" w:rsidRDefault="007D4330">
      <w:r>
        <w:t xml:space="preserve">1. Сканер </w:t>
      </w:r>
      <w:proofErr w:type="spellStart"/>
      <w:r>
        <w:t>штрихкода</w:t>
      </w:r>
      <w:proofErr w:type="spellEnd"/>
    </w:p>
    <w:p w:rsidR="007D4330" w:rsidRDefault="007D4330">
      <w:r w:rsidRPr="007D4330">
        <w:t xml:space="preserve"> </w:t>
      </w:r>
      <w:r>
        <w:t>2. Базовая станция</w:t>
      </w:r>
    </w:p>
    <w:p w:rsidR="007D4330" w:rsidRDefault="007D4330">
      <w:r>
        <w:t>3. Блок питания</w:t>
      </w:r>
    </w:p>
    <w:p w:rsidR="007D4330" w:rsidRDefault="007D4330">
      <w:r>
        <w:t xml:space="preserve">4. </w:t>
      </w:r>
      <w:r>
        <w:rPr>
          <w:lang w:val="en-US"/>
        </w:rPr>
        <w:t xml:space="preserve">USB </w:t>
      </w:r>
      <w:r>
        <w:t>кабель</w:t>
      </w:r>
    </w:p>
    <w:p w:rsidR="007D4330" w:rsidRDefault="007D4330">
      <w:r>
        <w:t xml:space="preserve">5. </w:t>
      </w:r>
      <w:proofErr w:type="spellStart"/>
      <w:r>
        <w:t>Брошура</w:t>
      </w:r>
      <w:proofErr w:type="spellEnd"/>
      <w:r>
        <w:t xml:space="preserve"> с кодами для быстрого запуска</w:t>
      </w:r>
    </w:p>
    <w:p w:rsidR="007D4330" w:rsidRDefault="007D4330"/>
    <w:p w:rsidR="007D4330" w:rsidRDefault="007D4330"/>
    <w:p w:rsidR="007D4330" w:rsidRDefault="007D4330"/>
    <w:p w:rsidR="007D4330" w:rsidRDefault="007D4330" w:rsidP="00001A17">
      <w:pPr>
        <w:pStyle w:val="2"/>
      </w:pPr>
      <w:r>
        <w:t>Подключение/включение</w:t>
      </w:r>
      <w:r w:rsidR="00001A17">
        <w:t>:</w:t>
      </w:r>
    </w:p>
    <w:p w:rsidR="007D4330" w:rsidRDefault="007D4330"/>
    <w:p w:rsidR="007D4330" w:rsidRDefault="007D4330">
      <w:r>
        <w:t>1. Установите сканер на базовую станцию</w:t>
      </w:r>
    </w:p>
    <w:p w:rsidR="007D4330" w:rsidRDefault="007D4330">
      <w:r>
        <w:t xml:space="preserve">2. Подсоедините кабель питания и кабель </w:t>
      </w:r>
      <w:r>
        <w:rPr>
          <w:lang w:val="en-US"/>
        </w:rPr>
        <w:t>USB</w:t>
      </w:r>
      <w:r w:rsidRPr="007D4330">
        <w:t xml:space="preserve"> </w:t>
      </w:r>
      <w:r>
        <w:t>к базовой станции</w:t>
      </w:r>
    </w:p>
    <w:p w:rsidR="007D4330" w:rsidRDefault="007D4330">
      <w:r>
        <w:t>3. Подключите блок питания к сети 220</w:t>
      </w:r>
      <w:r>
        <w:rPr>
          <w:lang w:val="en-US"/>
        </w:rPr>
        <w:t>w</w:t>
      </w:r>
      <w:r>
        <w:t xml:space="preserve">, а кабель </w:t>
      </w:r>
      <w:r>
        <w:rPr>
          <w:lang w:val="en-US"/>
        </w:rPr>
        <w:t>USB</w:t>
      </w:r>
      <w:r w:rsidRPr="007D4330">
        <w:t xml:space="preserve"> </w:t>
      </w:r>
      <w:r>
        <w:t xml:space="preserve">в соответствующее гнездо на вашем ПК, ПОС системе, другом устройстве, совместимом с </w:t>
      </w:r>
      <w:r>
        <w:rPr>
          <w:lang w:val="en-US"/>
        </w:rPr>
        <w:t>USB</w:t>
      </w:r>
      <w:r w:rsidRPr="007D4330">
        <w:t xml:space="preserve"> </w:t>
      </w:r>
    </w:p>
    <w:p w:rsidR="007D4330" w:rsidRDefault="007D4330">
      <w:r>
        <w:t>4. Сканер включится автоматически</w:t>
      </w:r>
    </w:p>
    <w:p w:rsidR="007D4330" w:rsidRDefault="007D4330"/>
    <w:p w:rsidR="007D4330" w:rsidRDefault="00001A17">
      <w:r>
        <w:t>После первого включения, сканер необходимо установить на зарядку не менее, чем на 6 часов</w:t>
      </w:r>
    </w:p>
    <w:p w:rsidR="00001A17" w:rsidRDefault="00001A17"/>
    <w:p w:rsidR="00001A17" w:rsidRDefault="00001A17" w:rsidP="00001A17">
      <w:pPr>
        <w:pStyle w:val="2"/>
      </w:pPr>
      <w:r>
        <w:t>Начальная настройка:</w:t>
      </w:r>
    </w:p>
    <w:p w:rsidR="00001A17" w:rsidRDefault="00001A17" w:rsidP="00001A17"/>
    <w:p w:rsidR="00001A17" w:rsidRDefault="00001A17" w:rsidP="00001A17">
      <w:r>
        <w:t xml:space="preserve">По умолчанию сканер находится в режиме передачи данных посредством эмуляции клавиатуры - </w:t>
      </w:r>
      <w:r>
        <w:rPr>
          <w:lang w:val="en-US"/>
        </w:rPr>
        <w:t>USB</w:t>
      </w:r>
      <w:r w:rsidRPr="00001A17">
        <w:t>-</w:t>
      </w:r>
      <w:r>
        <w:rPr>
          <w:lang w:val="en-US"/>
        </w:rPr>
        <w:t>HID</w:t>
      </w:r>
      <w:r>
        <w:t xml:space="preserve">, и отображается на ПК  как </w:t>
      </w:r>
      <w:r>
        <w:rPr>
          <w:lang w:val="en-US"/>
        </w:rPr>
        <w:t>USB</w:t>
      </w:r>
      <w:r w:rsidRPr="00001A17">
        <w:t xml:space="preserve"> </w:t>
      </w:r>
      <w:r>
        <w:t>устройство ввода.</w:t>
      </w:r>
    </w:p>
    <w:p w:rsidR="00001A17" w:rsidRDefault="00001A17" w:rsidP="00001A17">
      <w:r>
        <w:t xml:space="preserve">Настройка сканера производится посредством считывания управляющих </w:t>
      </w:r>
      <w:proofErr w:type="spellStart"/>
      <w:r>
        <w:t>штрихкодов</w:t>
      </w:r>
      <w:proofErr w:type="spellEnd"/>
      <w:r>
        <w:t xml:space="preserve"> из руководства пользователя, для считывания </w:t>
      </w:r>
      <w:proofErr w:type="spellStart"/>
      <w:r>
        <w:t>штрихкода</w:t>
      </w:r>
      <w:proofErr w:type="spellEnd"/>
      <w:r>
        <w:t xml:space="preserve">, нажмите курок на рукоятке, появится подсветка сканера и красная точка - прицел, наведите прицел сканера на </w:t>
      </w:r>
      <w:proofErr w:type="spellStart"/>
      <w:r>
        <w:t>штрихкод</w:t>
      </w:r>
      <w:proofErr w:type="spellEnd"/>
      <w:r>
        <w:t>, на расстояние от 5 до 25 см, при успешном считывании сканер издаст звуковой сигнал и подсветка погаснет.</w:t>
      </w:r>
    </w:p>
    <w:p w:rsidR="00001A17" w:rsidRDefault="00001A17" w:rsidP="00001A17"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20955</wp:posOffset>
            </wp:positionH>
            <wp:positionV relativeFrom="paragraph">
              <wp:posOffset>518795</wp:posOffset>
            </wp:positionV>
            <wp:extent cx="1729105" cy="547370"/>
            <wp:effectExtent l="19050" t="0" r="4445" b="0"/>
            <wp:wrapTight wrapText="bothSides">
              <wp:wrapPolygon edited="0">
                <wp:start x="-238" y="0"/>
                <wp:lineTo x="-238" y="21049"/>
                <wp:lineTo x="21656" y="21049"/>
                <wp:lineTo x="21656" y="0"/>
                <wp:lineTo x="-238" y="0"/>
              </wp:wrapPolygon>
            </wp:wrapTight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9105" cy="547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Последующие коды в руководстве соответствуют настройкам, написанным непосредственно под </w:t>
      </w:r>
      <w:proofErr w:type="spellStart"/>
      <w:r>
        <w:t>штрихкодом</w:t>
      </w:r>
      <w:proofErr w:type="spellEnd"/>
      <w:r>
        <w:t>, пример:</w:t>
      </w:r>
    </w:p>
    <w:p w:rsidR="00001A17" w:rsidRDefault="00001A17" w:rsidP="00001A17">
      <w:proofErr w:type="spellStart"/>
      <w:r>
        <w:t>Штрихкод</w:t>
      </w:r>
      <w:proofErr w:type="spellEnd"/>
    </w:p>
    <w:p w:rsidR="00001A17" w:rsidRDefault="00001A17" w:rsidP="00001A17">
      <w:r>
        <w:t>Настраиваемая функция</w:t>
      </w:r>
    </w:p>
    <w:p w:rsidR="00001A17" w:rsidRDefault="00001A17" w:rsidP="00001A17"/>
    <w:p w:rsidR="007B3FF0" w:rsidRDefault="007B3FF0" w:rsidP="007B3FF0">
      <w:r>
        <w:lastRenderedPageBreak/>
        <w:t>Процедура восстановления заводского состояния сканера, может потребоваться в случае ввода большого количества некорректных, конфликтующих настроек сканера. Для восстановления сканера последовательно считайте указанные ниже коды:</w:t>
      </w:r>
    </w:p>
    <w:p w:rsidR="007B3FF0" w:rsidRDefault="007B3FF0" w:rsidP="007B3FF0">
      <w:r>
        <w:rPr>
          <w:noProof/>
        </w:rPr>
        <w:drawing>
          <wp:inline distT="0" distB="0" distL="0" distR="0">
            <wp:extent cx="3031388" cy="1221638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t="6829" b="117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1388" cy="12216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3FF0" w:rsidRDefault="007B3FF0" w:rsidP="007B3FF0">
      <w:r>
        <w:rPr>
          <w:noProof/>
        </w:rPr>
        <w:drawing>
          <wp:inline distT="0" distB="0" distL="0" distR="0">
            <wp:extent cx="3148431" cy="1163117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t="8333" b="88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8431" cy="1163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3FF0" w:rsidRDefault="007B3FF0" w:rsidP="007B3FF0">
      <w:r>
        <w:rPr>
          <w:noProof/>
        </w:rPr>
        <w:drawing>
          <wp:inline distT="0" distB="0" distL="0" distR="0">
            <wp:extent cx="3738067" cy="950976"/>
            <wp:effectExtent l="1905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9680" t="8299" b="377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8067" cy="9509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3FF0" w:rsidRDefault="007B3FF0" w:rsidP="007B3FF0">
      <w:r>
        <w:rPr>
          <w:noProof/>
        </w:rPr>
        <w:drawing>
          <wp:inline distT="0" distB="0" distL="0" distR="0">
            <wp:extent cx="3240634" cy="1133856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l="6618" t="98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634" cy="11338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3FF0" w:rsidRDefault="007B3FF0" w:rsidP="007B3FF0">
      <w:r>
        <w:rPr>
          <w:noProof/>
        </w:rPr>
        <w:drawing>
          <wp:inline distT="0" distB="0" distL="0" distR="0">
            <wp:extent cx="3102000" cy="746151"/>
            <wp:effectExtent l="19050" t="0" r="315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t="15730" b="269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2000" cy="7461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3FF0" w:rsidRDefault="007B3FF0" w:rsidP="007B3FF0">
      <w:r>
        <w:rPr>
          <w:noProof/>
        </w:rPr>
        <w:drawing>
          <wp:inline distT="0" distB="0" distL="0" distR="0">
            <wp:extent cx="3039948" cy="1038759"/>
            <wp:effectExtent l="19050" t="0" r="8052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l="6606" b="112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9948" cy="1038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0C05" w:rsidRDefault="00A50C05" w:rsidP="007B3FF0">
      <w:pPr>
        <w:rPr>
          <w:lang w:val="en-US"/>
        </w:rPr>
      </w:pPr>
      <w:r>
        <w:t xml:space="preserve">Прочие, специфические настройки, консультация и </w:t>
      </w:r>
      <w:proofErr w:type="spellStart"/>
      <w:r>
        <w:t>техподдержка</w:t>
      </w:r>
      <w:proofErr w:type="spellEnd"/>
      <w:r>
        <w:t xml:space="preserve">: </w:t>
      </w:r>
    </w:p>
    <w:p w:rsidR="00A50C05" w:rsidRDefault="00A50C05" w:rsidP="007B3FF0">
      <w:pPr>
        <w:rPr>
          <w:lang w:val="en-US"/>
        </w:rPr>
      </w:pPr>
      <w:r>
        <w:rPr>
          <w:lang w:val="en-US"/>
        </w:rPr>
        <w:t>E-mail</w:t>
      </w:r>
      <w:r w:rsidRPr="00A50C05">
        <w:rPr>
          <w:lang w:val="en-US"/>
        </w:rPr>
        <w:t xml:space="preserve">: </w:t>
      </w:r>
      <w:r>
        <w:rPr>
          <w:lang w:val="en-US"/>
        </w:rPr>
        <w:t>service@compass-c.com; artur</w:t>
      </w:r>
      <w:r w:rsidRPr="00A50C05">
        <w:rPr>
          <w:lang w:val="en-US"/>
        </w:rPr>
        <w:t>@</w:t>
      </w:r>
      <w:r>
        <w:rPr>
          <w:lang w:val="en-US"/>
        </w:rPr>
        <w:t>compass</w:t>
      </w:r>
      <w:r w:rsidRPr="00A50C05">
        <w:rPr>
          <w:lang w:val="en-US"/>
        </w:rPr>
        <w:t>-</w:t>
      </w:r>
      <w:r>
        <w:rPr>
          <w:lang w:val="en-US"/>
        </w:rPr>
        <w:t>c</w:t>
      </w:r>
      <w:r w:rsidRPr="00A50C05">
        <w:rPr>
          <w:lang w:val="en-US"/>
        </w:rPr>
        <w:t>.</w:t>
      </w:r>
      <w:r>
        <w:rPr>
          <w:lang w:val="en-US"/>
        </w:rPr>
        <w:t>com.</w:t>
      </w:r>
    </w:p>
    <w:p w:rsidR="00A50C05" w:rsidRDefault="00A50C05" w:rsidP="007B3FF0">
      <w:pPr>
        <w:rPr>
          <w:lang w:val="en-US"/>
        </w:rPr>
      </w:pPr>
      <w:r>
        <w:t xml:space="preserve">Телефон: </w:t>
      </w:r>
      <w:r>
        <w:rPr>
          <w:lang w:val="en-US"/>
        </w:rPr>
        <w:t xml:space="preserve">+7-495-646-84-98 </w:t>
      </w:r>
      <w:proofErr w:type="spellStart"/>
      <w:r>
        <w:t>доб</w:t>
      </w:r>
      <w:proofErr w:type="spellEnd"/>
      <w:r>
        <w:t>.: 001</w:t>
      </w:r>
      <w:r>
        <w:rPr>
          <w:lang w:val="en-US"/>
        </w:rPr>
        <w:t>; 106</w:t>
      </w:r>
    </w:p>
    <w:p w:rsidR="00A50C05" w:rsidRPr="00A50C05" w:rsidRDefault="00A50C05" w:rsidP="007B3FF0">
      <w:proofErr w:type="spellStart"/>
      <w:r>
        <w:rPr>
          <w:lang w:val="en-US"/>
        </w:rPr>
        <w:t>Whatsapp</w:t>
      </w:r>
      <w:proofErr w:type="spellEnd"/>
      <w:r>
        <w:t>: +7-963-722-78-06</w:t>
      </w:r>
    </w:p>
    <w:sectPr w:rsidR="00A50C05" w:rsidRPr="00A50C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characterSpacingControl w:val="doNotCompress"/>
  <w:compat>
    <w:useFELayout/>
  </w:compat>
  <w:rsids>
    <w:rsidRoot w:val="007D4330"/>
    <w:rsid w:val="00001A17"/>
    <w:rsid w:val="007B3FF0"/>
    <w:rsid w:val="007D4330"/>
    <w:rsid w:val="00A50C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001A1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D4330"/>
    <w:pPr>
      <w:spacing w:after="0" w:line="240" w:lineRule="auto"/>
    </w:pPr>
    <w:rPr>
      <w:rFonts w:eastAsia="SimSu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D43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D4330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001A1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webSettings" Target="web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gif"/><Relationship Id="rId11" Type="http://schemas.openxmlformats.org/officeDocument/2006/relationships/image" Target="media/image7.emf"/><Relationship Id="rId5" Type="http://schemas.openxmlformats.org/officeDocument/2006/relationships/package" Target="embeddings/_________Microsoft_Office_Word1.docx"/><Relationship Id="rId15" Type="http://schemas.openxmlformats.org/officeDocument/2006/relationships/theme" Target="theme/theme1.xml"/><Relationship Id="rId10" Type="http://schemas.openxmlformats.org/officeDocument/2006/relationships/image" Target="media/image6.emf"/><Relationship Id="rId4" Type="http://schemas.openxmlformats.org/officeDocument/2006/relationships/image" Target="media/image1.emf"/><Relationship Id="rId9" Type="http://schemas.openxmlformats.org/officeDocument/2006/relationships/image" Target="media/image5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4</Pages>
  <Words>522</Words>
  <Characters>2981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Артур</dc:creator>
  <cp:keywords/>
  <dc:description/>
  <cp:lastModifiedBy>Артур</cp:lastModifiedBy>
  <cp:revision>2</cp:revision>
  <dcterms:created xsi:type="dcterms:W3CDTF">2021-11-30T11:41:00Z</dcterms:created>
  <dcterms:modified xsi:type="dcterms:W3CDTF">2021-11-30T12:18:00Z</dcterms:modified>
</cp:coreProperties>
</file>